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058C39E4"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E5D01">
        <w:rPr>
          <w:rFonts w:ascii="Arial" w:hAnsi="Arial" w:cs="Arial"/>
          <w:b/>
          <w:sz w:val="24"/>
          <w:szCs w:val="28"/>
          <w:lang w:val="en-US"/>
        </w:rPr>
        <w:t>6</w:t>
      </w:r>
      <w:r w:rsidRPr="001D2FBF">
        <w:rPr>
          <w:rFonts w:ascii="Arial" w:hAnsi="Arial" w:cs="Arial"/>
          <w:b/>
          <w:sz w:val="24"/>
          <w:szCs w:val="28"/>
        </w:rPr>
        <w:tab/>
      </w:r>
      <w:r w:rsidRPr="002B5420">
        <w:rPr>
          <w:rFonts w:ascii="Arial" w:hAnsi="Arial" w:cs="Arial"/>
          <w:b/>
          <w:sz w:val="24"/>
          <w:szCs w:val="28"/>
          <w:lang w:val="en-US"/>
        </w:rPr>
        <w:t>R4-2</w:t>
      </w:r>
      <w:r w:rsidR="00E9608E" w:rsidRPr="002B5420">
        <w:rPr>
          <w:rFonts w:ascii="Arial" w:hAnsi="Arial" w:cs="Arial"/>
          <w:b/>
          <w:sz w:val="24"/>
          <w:szCs w:val="28"/>
          <w:lang w:val="en-US"/>
        </w:rPr>
        <w:t>30</w:t>
      </w:r>
      <w:r w:rsidR="002B5420" w:rsidRPr="002B5420">
        <w:rPr>
          <w:rFonts w:ascii="Arial" w:hAnsi="Arial" w:cs="Arial"/>
          <w:b/>
          <w:sz w:val="24"/>
          <w:szCs w:val="28"/>
          <w:lang w:val="en-US"/>
        </w:rPr>
        <w:t>1331</w:t>
      </w:r>
    </w:p>
    <w:p w14:paraId="6ECFD734" w14:textId="3AE00463" w:rsidR="00100FB2" w:rsidRPr="001D2FBF" w:rsidRDefault="00FE5D01" w:rsidP="00100FB2">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00CB7E10" w:rsidRPr="00CB7E10">
        <w:rPr>
          <w:rFonts w:ascii="Arial" w:hAnsi="Arial" w:cs="Arial"/>
          <w:b/>
          <w:sz w:val="24"/>
          <w:szCs w:val="28"/>
          <w:lang w:val="en-US"/>
        </w:rPr>
        <w:t xml:space="preserve"> </w:t>
      </w:r>
      <w:r>
        <w:rPr>
          <w:rFonts w:ascii="Arial" w:hAnsi="Arial" w:cs="Arial"/>
          <w:b/>
          <w:sz w:val="24"/>
          <w:szCs w:val="28"/>
          <w:lang w:val="en-US"/>
        </w:rPr>
        <w:t>February</w:t>
      </w:r>
      <w:r w:rsidR="00CB7E10" w:rsidRPr="00CB7E10">
        <w:rPr>
          <w:rFonts w:ascii="Arial" w:hAnsi="Arial" w:cs="Arial"/>
          <w:b/>
          <w:sz w:val="24"/>
          <w:szCs w:val="28"/>
          <w:lang w:val="en-US"/>
        </w:rPr>
        <w:t xml:space="preserve"> </w:t>
      </w:r>
      <w:r>
        <w:rPr>
          <w:rFonts w:ascii="Arial" w:hAnsi="Arial" w:cs="Arial"/>
          <w:b/>
          <w:sz w:val="24"/>
          <w:szCs w:val="28"/>
          <w:lang w:val="en-US"/>
        </w:rPr>
        <w:t>27</w:t>
      </w:r>
      <w:r w:rsidR="00CB7E10" w:rsidRPr="00CB7E10">
        <w:rPr>
          <w:rFonts w:ascii="Arial" w:hAnsi="Arial" w:cs="Arial"/>
          <w:b/>
          <w:sz w:val="24"/>
          <w:szCs w:val="28"/>
          <w:lang w:val="en-US"/>
        </w:rPr>
        <w:t xml:space="preserve"> – </w:t>
      </w:r>
      <w:r>
        <w:rPr>
          <w:rFonts w:ascii="Arial" w:hAnsi="Arial" w:cs="Arial"/>
          <w:b/>
          <w:sz w:val="24"/>
          <w:szCs w:val="28"/>
          <w:lang w:val="en-US"/>
        </w:rPr>
        <w:t>March</w:t>
      </w:r>
      <w:r w:rsidR="00CB7E10" w:rsidRPr="00CB7E10">
        <w:rPr>
          <w:rFonts w:ascii="Arial" w:hAnsi="Arial" w:cs="Arial"/>
          <w:b/>
          <w:sz w:val="24"/>
          <w:szCs w:val="28"/>
          <w:lang w:val="en-US"/>
        </w:rPr>
        <w:t xml:space="preserve"> </w:t>
      </w:r>
      <w:r>
        <w:rPr>
          <w:rFonts w:ascii="Arial" w:hAnsi="Arial" w:cs="Arial"/>
          <w:b/>
          <w:sz w:val="24"/>
          <w:szCs w:val="28"/>
          <w:lang w:val="en-US"/>
        </w:rPr>
        <w:t>3</w:t>
      </w:r>
      <w:r w:rsidR="00CB7E10" w:rsidRPr="00CB7E10">
        <w:rPr>
          <w:rFonts w:ascii="Arial" w:hAnsi="Arial" w:cs="Arial"/>
          <w:b/>
          <w:sz w:val="24"/>
          <w:szCs w:val="28"/>
          <w:lang w:val="en-US"/>
        </w:rPr>
        <w:t>, 202</w:t>
      </w:r>
      <w:r w:rsidR="00F735D7">
        <w:rPr>
          <w:rFonts w:ascii="Arial" w:hAnsi="Arial" w:cs="Arial"/>
          <w:b/>
          <w:sz w:val="24"/>
          <w:szCs w:val="28"/>
          <w:lang w:val="en-US"/>
        </w:rPr>
        <w:t>3</w:t>
      </w:r>
    </w:p>
    <w:bookmarkEnd w:id="1"/>
    <w:p w14:paraId="367FCFEA" w14:textId="7C82BDC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E5D01">
        <w:rPr>
          <w:rFonts w:ascii="Arial" w:hAnsi="Arial" w:cs="Arial"/>
          <w:color w:val="000000"/>
          <w:sz w:val="22"/>
        </w:rPr>
        <w:t>9</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85674B">
        <w:rPr>
          <w:rFonts w:ascii="Arial" w:hAnsi="Arial" w:cs="Arial"/>
          <w:color w:val="000000"/>
          <w:sz w:val="22"/>
        </w:rPr>
        <w:t>6</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11FD23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5674B" w:rsidRPr="0085674B">
        <w:rPr>
          <w:rFonts w:ascii="Arial" w:hAnsi="Arial" w:cs="Arial"/>
          <w:color w:val="000000"/>
          <w:sz w:val="22"/>
        </w:rPr>
        <w:t>On RTD between different directions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B204648" w14:textId="3D5CE279" w:rsidR="009652E0" w:rsidRPr="00B70031" w:rsidRDefault="009652E0" w:rsidP="00C113F7">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105</w:t>
      </w:r>
      <w:r w:rsidRPr="00B70031">
        <w:rPr>
          <w:lang w:val="en-US"/>
        </w:rPr>
        <w:t xml:space="preserve"> meeting, </w:t>
      </w:r>
      <w:r>
        <w:rPr>
          <w:lang w:val="en-US"/>
        </w:rPr>
        <w:t>there were continued discussions on the RRM impacts and general aspects of FR2 multi-Rx chain DL reception</w:t>
      </w:r>
      <w:r w:rsidRPr="00B70031">
        <w:rPr>
          <w:lang w:val="en-US"/>
        </w:rPr>
        <w:t xml:space="preserve">. </w:t>
      </w:r>
      <w:r>
        <w:rPr>
          <w:lang w:val="en-US"/>
        </w:rPr>
        <w:t>The open issues are captured in the topic summary [1]. One of the open issues is about receive timing difference between 2-AoA directions for simultaneous reception.</w:t>
      </w:r>
      <w:r w:rsidR="00F25128">
        <w:rPr>
          <w:lang w:val="en-US"/>
        </w:rPr>
        <w:t xml:space="preserve"> There are diverse views as below.</w:t>
      </w:r>
    </w:p>
    <w:tbl>
      <w:tblPr>
        <w:tblStyle w:val="afff5"/>
        <w:tblW w:w="0" w:type="auto"/>
        <w:tblInd w:w="0" w:type="dxa"/>
        <w:tblLook w:val="04A0" w:firstRow="1" w:lastRow="0" w:firstColumn="1" w:lastColumn="0" w:noHBand="0" w:noVBand="1"/>
      </w:tblPr>
      <w:tblGrid>
        <w:gridCol w:w="9630"/>
      </w:tblGrid>
      <w:tr w:rsidR="009652E0" w14:paraId="71EF5D1C" w14:textId="77777777" w:rsidTr="00C10B9B">
        <w:tc>
          <w:tcPr>
            <w:tcW w:w="9630" w:type="dxa"/>
          </w:tcPr>
          <w:p w14:paraId="2F0A56E6" w14:textId="77777777" w:rsidR="009652E0" w:rsidRPr="009652E0" w:rsidRDefault="009652E0" w:rsidP="009652E0">
            <w:pPr>
              <w:outlineLvl w:val="3"/>
              <w:rPr>
                <w:b/>
                <w:u w:val="single"/>
                <w:lang w:eastAsia="ko-KR"/>
              </w:rPr>
            </w:pPr>
            <w:r w:rsidRPr="009652E0">
              <w:rPr>
                <w:b/>
                <w:u w:val="single"/>
                <w:lang w:eastAsia="ko-KR"/>
              </w:rPr>
              <w:t>Issue 2-1-1: Receive timing difference</w:t>
            </w:r>
          </w:p>
          <w:p w14:paraId="3AB4740C" w14:textId="77777777" w:rsidR="009652E0" w:rsidRPr="009652E0" w:rsidRDefault="009652E0" w:rsidP="009652E0">
            <w:pPr>
              <w:pStyle w:val="a3"/>
              <w:numPr>
                <w:ilvl w:val="0"/>
                <w:numId w:val="28"/>
              </w:numPr>
              <w:ind w:left="720"/>
              <w:rPr>
                <w:lang w:eastAsia="zh-CN"/>
              </w:rPr>
            </w:pPr>
            <w:r w:rsidRPr="009652E0">
              <w:rPr>
                <w:lang w:eastAsia="zh-CN"/>
              </w:rPr>
              <w:t>Proposals</w:t>
            </w:r>
          </w:p>
          <w:p w14:paraId="37D4B691" w14:textId="3A122A77" w:rsidR="009652E0" w:rsidRPr="009652E0" w:rsidRDefault="009652E0" w:rsidP="009652E0">
            <w:pPr>
              <w:pStyle w:val="a3"/>
              <w:numPr>
                <w:ilvl w:val="1"/>
                <w:numId w:val="28"/>
              </w:numPr>
              <w:ind w:left="1440"/>
              <w:rPr>
                <w:lang w:eastAsia="zh-CN"/>
              </w:rPr>
            </w:pPr>
            <w:r w:rsidRPr="009652E0">
              <w:rPr>
                <w:lang w:eastAsia="zh-CN"/>
              </w:rPr>
              <w:t xml:space="preserve">Option 1a: </w:t>
            </w:r>
          </w:p>
          <w:p w14:paraId="766CBA14" w14:textId="77777777" w:rsidR="009652E0" w:rsidRPr="009652E0" w:rsidRDefault="009652E0" w:rsidP="009652E0">
            <w:pPr>
              <w:pStyle w:val="a3"/>
              <w:numPr>
                <w:ilvl w:val="2"/>
                <w:numId w:val="28"/>
              </w:numPr>
              <w:rPr>
                <w:lang w:eastAsia="zh-CN"/>
              </w:rPr>
            </w:pPr>
            <w:r w:rsidRPr="009652E0">
              <w:rPr>
                <w:lang w:eastAsia="zh-CN"/>
              </w:rPr>
              <w:t>The receive timing difference between different directions, which is applicable to simultaneous data reception, simultaneous L1 measurements, and possibly simultaneous data reception and L1 measurements, is within CP in R18.</w:t>
            </w:r>
          </w:p>
          <w:p w14:paraId="442B9690" w14:textId="65F3DC3D" w:rsidR="009652E0" w:rsidRPr="009652E0" w:rsidRDefault="009652E0" w:rsidP="009652E0">
            <w:pPr>
              <w:pStyle w:val="a3"/>
              <w:numPr>
                <w:ilvl w:val="1"/>
                <w:numId w:val="28"/>
              </w:numPr>
              <w:ind w:left="1440"/>
              <w:rPr>
                <w:lang w:eastAsia="zh-CN"/>
              </w:rPr>
            </w:pPr>
            <w:r w:rsidRPr="009652E0">
              <w:rPr>
                <w:lang w:eastAsia="zh-CN"/>
              </w:rPr>
              <w:t xml:space="preserve">Option 1b: </w:t>
            </w:r>
          </w:p>
          <w:p w14:paraId="573BF18C" w14:textId="77777777" w:rsidR="009652E0" w:rsidRPr="009652E0" w:rsidRDefault="009652E0" w:rsidP="009652E0">
            <w:pPr>
              <w:pStyle w:val="a3"/>
              <w:numPr>
                <w:ilvl w:val="2"/>
                <w:numId w:val="28"/>
              </w:numPr>
              <w:rPr>
                <w:lang w:eastAsia="zh-CN"/>
              </w:rPr>
            </w:pPr>
            <w:r w:rsidRPr="009652E0">
              <w:rPr>
                <w:lang w:eastAsia="zh-CN"/>
              </w:rPr>
              <w:t>Receive time difference for configured different QCL Type D RSs is not larger than CP.</w:t>
            </w:r>
          </w:p>
          <w:p w14:paraId="31AE5C88" w14:textId="5754F52A" w:rsidR="009652E0" w:rsidRPr="009652E0" w:rsidRDefault="009652E0" w:rsidP="009652E0">
            <w:pPr>
              <w:pStyle w:val="a3"/>
              <w:numPr>
                <w:ilvl w:val="1"/>
                <w:numId w:val="28"/>
              </w:numPr>
              <w:ind w:left="1440"/>
              <w:rPr>
                <w:lang w:eastAsia="zh-CN"/>
              </w:rPr>
            </w:pPr>
            <w:r w:rsidRPr="009652E0">
              <w:rPr>
                <w:lang w:eastAsia="zh-CN"/>
              </w:rPr>
              <w:t xml:space="preserve">Option 1c: </w:t>
            </w:r>
          </w:p>
          <w:p w14:paraId="09208AA0" w14:textId="77777777" w:rsidR="009652E0" w:rsidRPr="009652E0" w:rsidRDefault="009652E0" w:rsidP="009652E0">
            <w:pPr>
              <w:pStyle w:val="a3"/>
              <w:numPr>
                <w:ilvl w:val="2"/>
                <w:numId w:val="28"/>
              </w:numPr>
              <w:rPr>
                <w:lang w:eastAsia="zh-CN"/>
              </w:rPr>
            </w:pPr>
            <w:r w:rsidRPr="009652E0">
              <w:rPr>
                <w:lang w:eastAsia="zh-CN"/>
              </w:rPr>
              <w:t>The RTD for multi-TRP will be kept within CP for both intra-cell and inter-cell case.</w:t>
            </w:r>
          </w:p>
          <w:p w14:paraId="4072DEF6" w14:textId="714E2066" w:rsidR="009652E0" w:rsidRPr="009652E0" w:rsidRDefault="009652E0" w:rsidP="009652E0">
            <w:pPr>
              <w:pStyle w:val="a3"/>
              <w:numPr>
                <w:ilvl w:val="1"/>
                <w:numId w:val="28"/>
              </w:numPr>
              <w:ind w:left="1440"/>
              <w:rPr>
                <w:lang w:eastAsia="zh-CN"/>
              </w:rPr>
            </w:pPr>
            <w:r w:rsidRPr="009652E0">
              <w:rPr>
                <w:lang w:eastAsia="zh-CN"/>
              </w:rPr>
              <w:t xml:space="preserve">Option 1d: </w:t>
            </w:r>
          </w:p>
          <w:p w14:paraId="11E05E1C" w14:textId="77777777" w:rsidR="009652E0" w:rsidRPr="009652E0" w:rsidRDefault="009652E0" w:rsidP="009652E0">
            <w:pPr>
              <w:pStyle w:val="a3"/>
              <w:numPr>
                <w:ilvl w:val="2"/>
                <w:numId w:val="28"/>
              </w:numPr>
              <w:rPr>
                <w:lang w:eastAsia="zh-CN"/>
              </w:rPr>
            </w:pPr>
            <w:r w:rsidRPr="009652E0">
              <w:rPr>
                <w:lang w:eastAsia="zh-CN"/>
              </w:rPr>
              <w:t>The RTD between different panels is at least within one CP.</w:t>
            </w:r>
          </w:p>
          <w:p w14:paraId="67870A5F" w14:textId="5D3DE895" w:rsidR="009652E0" w:rsidRPr="009652E0" w:rsidRDefault="009652E0" w:rsidP="009652E0">
            <w:pPr>
              <w:pStyle w:val="a3"/>
              <w:numPr>
                <w:ilvl w:val="1"/>
                <w:numId w:val="28"/>
              </w:numPr>
              <w:ind w:left="1440"/>
              <w:rPr>
                <w:lang w:eastAsia="zh-CN"/>
              </w:rPr>
            </w:pPr>
            <w:r w:rsidRPr="009652E0">
              <w:rPr>
                <w:lang w:eastAsia="zh-CN"/>
              </w:rPr>
              <w:t>Option 2a:</w:t>
            </w:r>
          </w:p>
          <w:p w14:paraId="42A5D32D" w14:textId="77777777" w:rsidR="009652E0" w:rsidRPr="009652E0" w:rsidRDefault="009652E0" w:rsidP="009652E0">
            <w:pPr>
              <w:pStyle w:val="a3"/>
              <w:numPr>
                <w:ilvl w:val="2"/>
                <w:numId w:val="28"/>
              </w:numPr>
              <w:rPr>
                <w:lang w:eastAsia="zh-CN"/>
              </w:rPr>
            </w:pPr>
            <w:r w:rsidRPr="009652E0">
              <w:rPr>
                <w:lang w:eastAsia="zh-CN"/>
              </w:rPr>
              <w:t xml:space="preserve">For intra-cell </w:t>
            </w:r>
            <w:proofErr w:type="spellStart"/>
            <w:r w:rsidRPr="009652E0">
              <w:rPr>
                <w:lang w:eastAsia="zh-CN"/>
              </w:rPr>
              <w:t>mTRP</w:t>
            </w:r>
            <w:proofErr w:type="spellEnd"/>
            <w:r w:rsidRPr="009652E0">
              <w:rPr>
                <w:lang w:eastAsia="zh-CN"/>
              </w:rPr>
              <w:t>, don’t define requirement when timing offset is larger than CP.</w:t>
            </w:r>
          </w:p>
          <w:p w14:paraId="6EA33811" w14:textId="77777777" w:rsidR="009652E0" w:rsidRPr="009652E0" w:rsidRDefault="009652E0" w:rsidP="009652E0">
            <w:pPr>
              <w:pStyle w:val="a3"/>
              <w:numPr>
                <w:ilvl w:val="2"/>
                <w:numId w:val="28"/>
              </w:numPr>
              <w:rPr>
                <w:lang w:eastAsia="zh-CN"/>
              </w:rPr>
            </w:pPr>
            <w:r w:rsidRPr="009652E0">
              <w:rPr>
                <w:lang w:eastAsia="zh-CN"/>
              </w:rPr>
              <w:t xml:space="preserve">For inter-cell </w:t>
            </w:r>
            <w:proofErr w:type="spellStart"/>
            <w:r w:rsidRPr="009652E0">
              <w:rPr>
                <w:lang w:eastAsia="zh-CN"/>
              </w:rPr>
              <w:t>mTRP</w:t>
            </w:r>
            <w:proofErr w:type="spellEnd"/>
            <w:r w:rsidRPr="009652E0">
              <w:rPr>
                <w:lang w:eastAsia="zh-CN"/>
              </w:rPr>
              <w:t>, further discuss whether to define requirements with timing difference larger than CP.</w:t>
            </w:r>
          </w:p>
          <w:p w14:paraId="06AAD266" w14:textId="2B107BF7" w:rsidR="009652E0" w:rsidRPr="009652E0" w:rsidRDefault="009652E0" w:rsidP="009652E0">
            <w:pPr>
              <w:pStyle w:val="a3"/>
              <w:numPr>
                <w:ilvl w:val="1"/>
                <w:numId w:val="28"/>
              </w:numPr>
              <w:ind w:left="1440"/>
              <w:rPr>
                <w:lang w:eastAsia="zh-CN"/>
              </w:rPr>
            </w:pPr>
            <w:r w:rsidRPr="009652E0">
              <w:rPr>
                <w:lang w:eastAsia="zh-CN"/>
              </w:rPr>
              <w:t>Option 2b:</w:t>
            </w:r>
          </w:p>
          <w:p w14:paraId="62564E06" w14:textId="77777777" w:rsidR="009652E0" w:rsidRPr="009652E0" w:rsidRDefault="009652E0" w:rsidP="009652E0">
            <w:pPr>
              <w:pStyle w:val="a3"/>
              <w:numPr>
                <w:ilvl w:val="2"/>
                <w:numId w:val="28"/>
              </w:numPr>
              <w:rPr>
                <w:lang w:eastAsia="zh-CN"/>
              </w:rPr>
            </w:pPr>
            <w:r w:rsidRPr="009652E0">
              <w:rPr>
                <w:lang w:eastAsia="zh-CN"/>
              </w:rPr>
              <w:t xml:space="preserve">RAN4 to consider defining requirements with timing difference larger than CP, and the applicable scenario needs further investigation in terms of </w:t>
            </w:r>
            <w:proofErr w:type="spellStart"/>
            <w:r w:rsidRPr="009652E0">
              <w:rPr>
                <w:lang w:eastAsia="zh-CN"/>
              </w:rPr>
              <w:t>sDCI</w:t>
            </w:r>
            <w:proofErr w:type="spellEnd"/>
            <w:r w:rsidRPr="009652E0">
              <w:rPr>
                <w:lang w:eastAsia="zh-CN"/>
              </w:rPr>
              <w:t>/</w:t>
            </w:r>
            <w:proofErr w:type="spellStart"/>
            <w:r w:rsidRPr="009652E0">
              <w:rPr>
                <w:lang w:eastAsia="zh-CN"/>
              </w:rPr>
              <w:t>mDCI</w:t>
            </w:r>
            <w:proofErr w:type="spellEnd"/>
            <w:r w:rsidRPr="009652E0">
              <w:rPr>
                <w:lang w:eastAsia="zh-CN"/>
              </w:rPr>
              <w:t>, intra-cell/inter-cell and combinations of receiving signals.</w:t>
            </w:r>
          </w:p>
          <w:p w14:paraId="23FC1426" w14:textId="3270726C" w:rsidR="009652E0" w:rsidRPr="009652E0" w:rsidRDefault="009652E0" w:rsidP="009652E0">
            <w:pPr>
              <w:pStyle w:val="a3"/>
              <w:numPr>
                <w:ilvl w:val="1"/>
                <w:numId w:val="28"/>
              </w:numPr>
              <w:ind w:left="1440"/>
              <w:rPr>
                <w:lang w:eastAsia="zh-CN"/>
              </w:rPr>
            </w:pPr>
            <w:r w:rsidRPr="009652E0">
              <w:rPr>
                <w:lang w:eastAsia="zh-CN"/>
              </w:rPr>
              <w:t>Option 2c:</w:t>
            </w:r>
          </w:p>
          <w:p w14:paraId="189DB2B9" w14:textId="77777777" w:rsidR="009652E0" w:rsidRPr="009652E0" w:rsidRDefault="009652E0" w:rsidP="009652E0">
            <w:pPr>
              <w:pStyle w:val="a3"/>
              <w:numPr>
                <w:ilvl w:val="2"/>
                <w:numId w:val="28"/>
              </w:numPr>
              <w:rPr>
                <w:lang w:eastAsia="zh-CN"/>
              </w:rPr>
            </w:pPr>
            <w:r w:rsidRPr="009652E0">
              <w:rPr>
                <w:lang w:eastAsia="zh-CN"/>
              </w:rPr>
              <w:t>RAN4 to discuss</w:t>
            </w:r>
            <w:r w:rsidRPr="009652E0">
              <w:rPr>
                <w:rFonts w:hint="eastAsia"/>
                <w:lang w:eastAsia="zh-CN"/>
              </w:rPr>
              <w:t xml:space="preserve"> </w:t>
            </w:r>
            <w:r w:rsidRPr="009652E0">
              <w:rPr>
                <w:lang w:eastAsia="zh-CN"/>
              </w:rPr>
              <w:t>whether to define requirements with timing difference larger than CP depending on progress of RRM requirements</w:t>
            </w:r>
          </w:p>
          <w:p w14:paraId="74DE3088" w14:textId="1EE25BD9" w:rsidR="009652E0" w:rsidRPr="009652E0" w:rsidRDefault="009652E0" w:rsidP="009652E0">
            <w:pPr>
              <w:pStyle w:val="a3"/>
              <w:numPr>
                <w:ilvl w:val="1"/>
                <w:numId w:val="28"/>
              </w:numPr>
              <w:ind w:left="1440"/>
              <w:rPr>
                <w:lang w:eastAsia="zh-CN"/>
              </w:rPr>
            </w:pPr>
            <w:r w:rsidRPr="009652E0">
              <w:rPr>
                <w:lang w:eastAsia="zh-CN"/>
              </w:rPr>
              <w:t xml:space="preserve">Option 2d: </w:t>
            </w:r>
          </w:p>
          <w:p w14:paraId="0AF8BCA2" w14:textId="77777777" w:rsidR="009652E0" w:rsidRPr="009652E0" w:rsidRDefault="009652E0" w:rsidP="009652E0">
            <w:pPr>
              <w:pStyle w:val="a3"/>
              <w:numPr>
                <w:ilvl w:val="2"/>
                <w:numId w:val="28"/>
              </w:numPr>
              <w:rPr>
                <w:lang w:eastAsia="zh-CN"/>
              </w:rPr>
            </w:pPr>
            <w:r w:rsidRPr="009652E0">
              <w:rPr>
                <w:lang w:eastAsia="zh-CN"/>
              </w:rPr>
              <w:t>Receive timing difference for configured different QCL Type D RSs for L1 measurement is within CP.</w:t>
            </w:r>
          </w:p>
          <w:p w14:paraId="036943A2" w14:textId="6CEA59AA" w:rsidR="009652E0" w:rsidRPr="009652E0" w:rsidRDefault="009652E0" w:rsidP="009652E0">
            <w:pPr>
              <w:pStyle w:val="a3"/>
              <w:numPr>
                <w:ilvl w:val="1"/>
                <w:numId w:val="28"/>
              </w:numPr>
              <w:ind w:left="1440"/>
              <w:rPr>
                <w:lang w:eastAsia="zh-CN"/>
              </w:rPr>
            </w:pPr>
            <w:r w:rsidRPr="009652E0">
              <w:rPr>
                <w:lang w:eastAsia="zh-CN"/>
              </w:rPr>
              <w:t xml:space="preserve">Option 2e: </w:t>
            </w:r>
          </w:p>
          <w:p w14:paraId="78545AD7" w14:textId="77777777" w:rsidR="009652E0" w:rsidRPr="009652E0" w:rsidRDefault="009652E0" w:rsidP="009652E0">
            <w:pPr>
              <w:pStyle w:val="a3"/>
              <w:numPr>
                <w:ilvl w:val="2"/>
                <w:numId w:val="28"/>
              </w:numPr>
              <w:rPr>
                <w:lang w:eastAsia="zh-CN"/>
              </w:rPr>
            </w:pPr>
            <w:r w:rsidRPr="009652E0">
              <w:rPr>
                <w:lang w:eastAsia="zh-CN"/>
              </w:rPr>
              <w:lastRenderedPageBreak/>
              <w:t>The case of receiving timing difference within CP should be baseline for simultaneous multiple reception from different directions.</w:t>
            </w:r>
          </w:p>
          <w:p w14:paraId="572DE4C3" w14:textId="77777777" w:rsidR="009652E0" w:rsidRPr="009652E0" w:rsidRDefault="009652E0" w:rsidP="009652E0">
            <w:pPr>
              <w:pStyle w:val="a3"/>
              <w:numPr>
                <w:ilvl w:val="2"/>
                <w:numId w:val="28"/>
              </w:numPr>
              <w:rPr>
                <w:lang w:eastAsia="zh-CN"/>
              </w:rPr>
            </w:pPr>
            <w:r w:rsidRPr="009652E0">
              <w:rPr>
                <w:lang w:eastAsia="zh-CN"/>
              </w:rPr>
              <w:t xml:space="preserve">If inter-cell </w:t>
            </w:r>
            <w:proofErr w:type="spellStart"/>
            <w:r w:rsidRPr="009652E0">
              <w:rPr>
                <w:lang w:eastAsia="zh-CN"/>
              </w:rPr>
              <w:t>mTRP</w:t>
            </w:r>
            <w:proofErr w:type="spellEnd"/>
            <w:r w:rsidRPr="009652E0">
              <w:rPr>
                <w:lang w:eastAsia="zh-CN"/>
              </w:rPr>
              <w:t xml:space="preserve"> is decided to be included in this WI, then the possibility of the receiving timing difference larger than CP exists.</w:t>
            </w:r>
          </w:p>
          <w:p w14:paraId="16ADF405" w14:textId="77777777" w:rsidR="009652E0" w:rsidRPr="009652E0" w:rsidRDefault="009652E0" w:rsidP="009652E0">
            <w:pPr>
              <w:pStyle w:val="a3"/>
              <w:numPr>
                <w:ilvl w:val="2"/>
                <w:numId w:val="28"/>
              </w:numPr>
              <w:overflowPunct w:val="0"/>
              <w:autoSpaceDE w:val="0"/>
              <w:autoSpaceDN w:val="0"/>
              <w:adjustRightInd w:val="0"/>
              <w:textAlignment w:val="baseline"/>
              <w:rPr>
                <w:lang w:eastAsia="zh-CN"/>
              </w:rPr>
            </w:pPr>
            <w:r w:rsidRPr="009652E0">
              <w:rPr>
                <w:lang w:eastAsia="zh-CN"/>
              </w:rPr>
              <w:t>From the perspective of UE architecture, based on the assumption of independent RF chain and BB for multi-panel case, not applying any restriction on receiving timing difference is feasible.</w:t>
            </w:r>
          </w:p>
          <w:p w14:paraId="2A771BDD" w14:textId="77777777" w:rsidR="009652E0" w:rsidRPr="009652E0" w:rsidRDefault="009652E0" w:rsidP="009652E0">
            <w:pPr>
              <w:pStyle w:val="a3"/>
              <w:numPr>
                <w:ilvl w:val="2"/>
                <w:numId w:val="28"/>
              </w:numPr>
              <w:rPr>
                <w:lang w:eastAsia="zh-CN"/>
              </w:rPr>
            </w:pPr>
            <w:r w:rsidRPr="009652E0">
              <w:rPr>
                <w:lang w:eastAsia="zh-CN"/>
              </w:rPr>
              <w:t>The total receiving timing difference can be seen as a trade-off between BS TAE and propagation delay difference. So as to control the total value, then smaller BS TAE should be guaranteed if not restrict the deployment of inter-cell scenario.</w:t>
            </w:r>
          </w:p>
          <w:p w14:paraId="3674C208" w14:textId="757EB3AF" w:rsidR="009652E0" w:rsidRPr="009652E0" w:rsidRDefault="009652E0" w:rsidP="009652E0">
            <w:pPr>
              <w:pStyle w:val="a3"/>
              <w:numPr>
                <w:ilvl w:val="1"/>
                <w:numId w:val="28"/>
              </w:numPr>
              <w:ind w:left="1440"/>
              <w:rPr>
                <w:lang w:eastAsia="zh-CN"/>
              </w:rPr>
            </w:pPr>
            <w:r w:rsidRPr="009652E0">
              <w:rPr>
                <w:lang w:eastAsia="zh-CN"/>
              </w:rPr>
              <w:t xml:space="preserve">Option 2f: </w:t>
            </w:r>
          </w:p>
          <w:p w14:paraId="38447117" w14:textId="77777777" w:rsidR="009652E0" w:rsidRPr="009652E0" w:rsidRDefault="009652E0" w:rsidP="009652E0">
            <w:pPr>
              <w:pStyle w:val="a3"/>
              <w:numPr>
                <w:ilvl w:val="2"/>
                <w:numId w:val="28"/>
              </w:numPr>
              <w:rPr>
                <w:lang w:eastAsia="zh-CN"/>
              </w:rPr>
            </w:pPr>
            <w:r w:rsidRPr="009652E0">
              <w:rPr>
                <w:lang w:eastAsia="zh-CN"/>
              </w:rPr>
              <w:t xml:space="preserve">For multi-RX multi-DCI multi-TRP operation, follow the agreements in the </w:t>
            </w:r>
            <w:proofErr w:type="spellStart"/>
            <w:r w:rsidRPr="009652E0">
              <w:rPr>
                <w:lang w:eastAsia="zh-CN"/>
              </w:rPr>
              <w:t>MIMO_evo_DL_UL</w:t>
            </w:r>
            <w:proofErr w:type="spellEnd"/>
            <w:r w:rsidRPr="009652E0">
              <w:rPr>
                <w:lang w:eastAsia="zh-CN"/>
              </w:rPr>
              <w:t xml:space="preserve"> WI: propagation delay difference is within CP as baseline, and propagation delay difference larger than CP is supported as optional UE capability</w:t>
            </w:r>
          </w:p>
          <w:p w14:paraId="34B3646F" w14:textId="18C03431" w:rsidR="009652E0" w:rsidRPr="009652E0" w:rsidRDefault="009652E0" w:rsidP="009652E0">
            <w:pPr>
              <w:pStyle w:val="a3"/>
              <w:numPr>
                <w:ilvl w:val="1"/>
                <w:numId w:val="28"/>
              </w:numPr>
              <w:ind w:left="1440"/>
              <w:rPr>
                <w:lang w:eastAsia="zh-CN"/>
              </w:rPr>
            </w:pPr>
            <w:r w:rsidRPr="009652E0">
              <w:rPr>
                <w:lang w:eastAsia="zh-CN"/>
              </w:rPr>
              <w:t xml:space="preserve">Option 2g: </w:t>
            </w:r>
          </w:p>
          <w:p w14:paraId="6120D16F" w14:textId="77777777" w:rsidR="009652E0" w:rsidRPr="009652E0" w:rsidRDefault="009652E0" w:rsidP="009652E0">
            <w:pPr>
              <w:pStyle w:val="a3"/>
              <w:numPr>
                <w:ilvl w:val="2"/>
                <w:numId w:val="28"/>
              </w:numPr>
              <w:rPr>
                <w:lang w:eastAsia="zh-CN"/>
              </w:rPr>
            </w:pPr>
            <w:r w:rsidRPr="009652E0">
              <w:rPr>
                <w:lang w:eastAsia="zh-CN"/>
              </w:rPr>
              <w:t>Start with receive time differences between any configured different QCL Type D RSs is not larger than CP.</w:t>
            </w:r>
          </w:p>
          <w:p w14:paraId="430F8ABB" w14:textId="77777777" w:rsidR="009652E0" w:rsidRPr="009652E0" w:rsidRDefault="009652E0" w:rsidP="009652E0">
            <w:pPr>
              <w:pStyle w:val="a3"/>
              <w:numPr>
                <w:ilvl w:val="2"/>
                <w:numId w:val="28"/>
              </w:numPr>
              <w:rPr>
                <w:lang w:eastAsia="zh-CN"/>
              </w:rPr>
            </w:pPr>
            <w:r w:rsidRPr="009652E0">
              <w:rPr>
                <w:lang w:eastAsia="zh-CN"/>
              </w:rPr>
              <w:t>FFS whether to define requirements with timing difference larger than CP.</w:t>
            </w:r>
          </w:p>
          <w:p w14:paraId="464A07FE" w14:textId="77777777" w:rsidR="009652E0" w:rsidRPr="009652E0" w:rsidRDefault="009652E0" w:rsidP="009652E0">
            <w:pPr>
              <w:pStyle w:val="a3"/>
              <w:numPr>
                <w:ilvl w:val="2"/>
                <w:numId w:val="28"/>
              </w:numPr>
              <w:rPr>
                <w:lang w:eastAsia="zh-CN"/>
              </w:rPr>
            </w:pPr>
            <w:r w:rsidRPr="009652E0">
              <w:rPr>
                <w:sz w:val="21"/>
                <w:szCs w:val="21"/>
              </w:rPr>
              <w:t xml:space="preserve">If we define cases where ∆τ &gt; CP then we define a total MRTD budget, where </w:t>
            </w:r>
            <w:r w:rsidRPr="009652E0">
              <w:rPr>
                <w:sz w:val="21"/>
                <w:szCs w:val="21"/>
              </w:rPr>
              <w:br/>
              <w:t>∆τ = TAE + ∆</w:t>
            </w:r>
            <w:r w:rsidRPr="009652E0">
              <w:rPr>
                <w:sz w:val="21"/>
                <w:szCs w:val="21"/>
                <w:vertAlign w:val="subscript"/>
              </w:rPr>
              <w:t xml:space="preserve">propagation </w:t>
            </w:r>
            <w:r w:rsidRPr="009652E0">
              <w:rPr>
                <w:sz w:val="21"/>
                <w:szCs w:val="21"/>
              </w:rPr>
              <w:t>and ∆τ &lt; MRTD. This way TAE and ∆propagation can be balanced as terms, within the total MRTD budget.</w:t>
            </w:r>
          </w:p>
          <w:p w14:paraId="21216FDF" w14:textId="209EF9C5" w:rsidR="009652E0" w:rsidRPr="009652E0" w:rsidRDefault="009652E0" w:rsidP="009652E0">
            <w:pPr>
              <w:pStyle w:val="a3"/>
              <w:numPr>
                <w:ilvl w:val="1"/>
                <w:numId w:val="28"/>
              </w:numPr>
              <w:ind w:left="1440"/>
              <w:rPr>
                <w:lang w:eastAsia="zh-CN"/>
              </w:rPr>
            </w:pPr>
            <w:r w:rsidRPr="009652E0">
              <w:rPr>
                <w:lang w:eastAsia="zh-CN"/>
              </w:rPr>
              <w:t xml:space="preserve">Option 3: </w:t>
            </w:r>
          </w:p>
          <w:p w14:paraId="1230B729" w14:textId="67238948" w:rsidR="009652E0" w:rsidRPr="0025483C" w:rsidRDefault="009652E0" w:rsidP="00C113F7">
            <w:pPr>
              <w:pStyle w:val="a3"/>
              <w:numPr>
                <w:ilvl w:val="2"/>
                <w:numId w:val="28"/>
              </w:numPr>
              <w:rPr>
                <w:sz w:val="22"/>
                <w:szCs w:val="22"/>
                <w:lang w:eastAsia="zh-CN"/>
              </w:rPr>
            </w:pPr>
            <w:r w:rsidRPr="009652E0">
              <w:rPr>
                <w:lang w:eastAsia="zh-CN"/>
              </w:rPr>
              <w:t>In this WI, the baseline assumption for RRM requirements should be that receive time difference is within CP, and it should be also discussed in RAN1 if RAN4 considers receive time difference larger than CP</w:t>
            </w:r>
          </w:p>
        </w:tc>
      </w:tr>
    </w:tbl>
    <w:p w14:paraId="06D3E460" w14:textId="4CA03B5D" w:rsidR="009652E0" w:rsidRPr="00AC65D7" w:rsidRDefault="009652E0" w:rsidP="009652E0">
      <w:pPr>
        <w:spacing w:before="120" w:after="0"/>
        <w:rPr>
          <w:lang w:val="en-US"/>
        </w:rPr>
      </w:pPr>
      <w:r w:rsidRPr="00AC65D7">
        <w:rPr>
          <w:lang w:val="en-US"/>
        </w:rPr>
        <w:lastRenderedPageBreak/>
        <w:t xml:space="preserve">In this contribution, we </w:t>
      </w:r>
      <w:r>
        <w:rPr>
          <w:lang w:val="en-US"/>
        </w:rPr>
        <w:t xml:space="preserve">further </w:t>
      </w:r>
      <w:r w:rsidRPr="00AC65D7">
        <w:rPr>
          <w:lang w:val="en-US"/>
        </w:rPr>
        <w:t xml:space="preserve">provide </w:t>
      </w:r>
      <w:r>
        <w:rPr>
          <w:lang w:val="en-US"/>
        </w:rPr>
        <w:t xml:space="preserve">our views on </w:t>
      </w:r>
      <w:r w:rsidR="00C113F7">
        <w:rPr>
          <w:lang w:val="en-US"/>
        </w:rPr>
        <w:t>receive timing difference between 2-AoA directions for simultaneous reception for</w:t>
      </w:r>
      <w:r>
        <w:rPr>
          <w:lang w:val="en-US"/>
        </w:rPr>
        <w:t xml:space="preserve"> FR2 multi-Rx chain</w:t>
      </w:r>
      <w:r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0EFA8A8" w14:textId="68208130" w:rsidR="008C2F94" w:rsidRDefault="002048EF" w:rsidP="0050002D">
      <w:pPr>
        <w:spacing w:before="120"/>
        <w:jc w:val="both"/>
      </w:pPr>
      <w:r w:rsidRPr="006138DA">
        <w:t xml:space="preserve">In </w:t>
      </w:r>
      <w:r>
        <w:t xml:space="preserve">[2], we proposed to split the RRM requirements enhancement for multi-Rx chain into two categories. There are procedures related to supporting 4-layer MIMO in FR2, e.g., dual TCI state switching, </w:t>
      </w:r>
      <w:r w:rsidR="00F25128">
        <w:t xml:space="preserve">TRP specific BFD/CBD and </w:t>
      </w:r>
      <w:r>
        <w:t>group-based beam reporting</w:t>
      </w:r>
      <w:r w:rsidR="00F25128">
        <w:t xml:space="preserve"> etc</w:t>
      </w:r>
      <w:r>
        <w:t>. There are also procedures/measurements not relevant to supporting 4-layer MIMO in FR2</w:t>
      </w:r>
      <w:r w:rsidR="008C2F94">
        <w:t xml:space="preserve"> which may also be enhanced for multi-Rx chain</w:t>
      </w:r>
      <w:r w:rsidR="00F25128">
        <w:t xml:space="preserve">, e.g., RLM, measurement restriction/scheduling restriction </w:t>
      </w:r>
      <w:r w:rsidR="00191213">
        <w:t>for L1/L3 measurements, ICBM etc.</w:t>
      </w:r>
    </w:p>
    <w:p w14:paraId="52DC9350" w14:textId="77777777" w:rsidR="00C24A43" w:rsidRDefault="00C24A43" w:rsidP="0050002D">
      <w:pPr>
        <w:spacing w:before="120"/>
        <w:jc w:val="both"/>
      </w:pPr>
    </w:p>
    <w:p w14:paraId="58A71ADF" w14:textId="378DB81A" w:rsidR="00B0346B" w:rsidRPr="00022467" w:rsidRDefault="00191213" w:rsidP="0050002D">
      <w:pPr>
        <w:spacing w:before="120"/>
        <w:jc w:val="both"/>
      </w:pPr>
      <w:r w:rsidRPr="0050002D">
        <w:t>Regarding r</w:t>
      </w:r>
      <w:r w:rsidR="00B0346B" w:rsidRPr="00022467">
        <w:t>eceive timing difference for support</w:t>
      </w:r>
      <w:r w:rsidRPr="0050002D">
        <w:t>ing</w:t>
      </w:r>
      <w:r w:rsidR="00B0346B" w:rsidRPr="00022467">
        <w:t xml:space="preserve"> 4-layer MIMO in FR2</w:t>
      </w:r>
      <w:r w:rsidRPr="0050002D">
        <w:t>, following can be used as reference.</w:t>
      </w:r>
    </w:p>
    <w:p w14:paraId="1DBEBA13" w14:textId="3A0032CA" w:rsidR="00B0346B" w:rsidRPr="00022467" w:rsidRDefault="0050002D" w:rsidP="0050002D">
      <w:pPr>
        <w:spacing w:before="120"/>
        <w:jc w:val="both"/>
      </w:pPr>
      <w:r w:rsidRPr="0050002D">
        <w:t>I</w:t>
      </w:r>
      <w:r w:rsidR="00B0346B" w:rsidRPr="00022467">
        <w:t>n TS 38.822</w:t>
      </w:r>
      <w:r>
        <w:t xml:space="preserve">, FG 16-2a is </w:t>
      </w:r>
      <w:r w:rsidR="0080752B" w:rsidRPr="00022467">
        <w:t>multi-DCI</w:t>
      </w:r>
      <w:r w:rsidRPr="00022467">
        <w:t xml:space="preserve"> based multi-TRP</w:t>
      </w:r>
      <w:r>
        <w:t xml:space="preserve"> and there is note as follows.</w:t>
      </w:r>
    </w:p>
    <w:p w14:paraId="38F5354F" w14:textId="77777777" w:rsidR="00B0346B" w:rsidRPr="00022467" w:rsidRDefault="00B0346B" w:rsidP="0080752B">
      <w:pPr>
        <w:pStyle w:val="a3"/>
        <w:numPr>
          <w:ilvl w:val="0"/>
          <w:numId w:val="35"/>
        </w:numPr>
        <w:spacing w:before="120"/>
        <w:jc w:val="both"/>
      </w:pPr>
      <w:r w:rsidRPr="00022467">
        <w:t>Note: A UE may assume that its maximum receive timing difference between the DL transmissions from two TRPs is within a CP</w:t>
      </w:r>
    </w:p>
    <w:p w14:paraId="564F374E" w14:textId="05591098" w:rsidR="0080752B" w:rsidRDefault="00E20F13" w:rsidP="0050002D">
      <w:pPr>
        <w:spacing w:before="120"/>
        <w:jc w:val="both"/>
      </w:pPr>
      <w:r>
        <w:rPr>
          <w:rFonts w:hint="eastAsia"/>
        </w:rPr>
        <w:t>T</w:t>
      </w:r>
      <w:r>
        <w:t xml:space="preserve">herefore, for simultaneous reception of PDCCH/PDSCH for 4-layer MIMO, the MRTD should be within CP based on existing UE capability. Similarly, </w:t>
      </w:r>
      <w:r>
        <w:rPr>
          <w:rFonts w:hint="eastAsia"/>
        </w:rPr>
        <w:t>MRTD</w:t>
      </w:r>
      <w:r>
        <w:t xml:space="preserve"> should also be within CP for TRP specific BFD/CBD as it is to monitor the TRP specific beam quality for simultaneous reception of multi-PDCCHs/PDSCHs.</w:t>
      </w:r>
    </w:p>
    <w:p w14:paraId="1968FC96" w14:textId="77777777" w:rsidR="00E20F13" w:rsidRDefault="00E20F13" w:rsidP="00E20F13">
      <w:pPr>
        <w:jc w:val="both"/>
        <w:rPr>
          <w:lang w:val="en-US"/>
        </w:rPr>
      </w:pPr>
      <w:r>
        <w:rPr>
          <w:lang w:val="en-US"/>
        </w:rPr>
        <w:lastRenderedPageBreak/>
        <w:t xml:space="preserve">As analyzed in [1], </w:t>
      </w:r>
      <w:r w:rsidRPr="00022467">
        <w:rPr>
          <w:lang w:val="en-US"/>
        </w:rPr>
        <w:t>for group</w:t>
      </w:r>
      <w:r>
        <w:rPr>
          <w:lang w:val="en-US"/>
        </w:rPr>
        <w:t>-</w:t>
      </w:r>
      <w:r w:rsidRPr="00022467">
        <w:rPr>
          <w:lang w:val="en-US"/>
        </w:rPr>
        <w:t>based beam reporting UE is not required to measure CSI-RS and/or SSB resources simultaneously</w:t>
      </w:r>
      <w:r>
        <w:rPr>
          <w:lang w:val="en-US"/>
        </w:rPr>
        <w:t xml:space="preserve">. </w:t>
      </w:r>
      <w:r w:rsidRPr="00022467">
        <w:rPr>
          <w:lang w:val="en-US"/>
        </w:rPr>
        <w:t xml:space="preserve">NW does not know which beam pair can be </w:t>
      </w:r>
      <w:r>
        <w:rPr>
          <w:lang w:val="en-US"/>
        </w:rPr>
        <w:t>receiv</w:t>
      </w:r>
      <w:r w:rsidRPr="00022467">
        <w:rPr>
          <w:lang w:val="en-US"/>
        </w:rPr>
        <w:t>ed by UE simultaneously before group-based beam reporting</w:t>
      </w:r>
      <w:r>
        <w:rPr>
          <w:lang w:val="en-US"/>
        </w:rPr>
        <w:t xml:space="preserve">. Thus, it is not possible for NW to configure CSI-RS and/or SSB on the same resources for UE to receive simultaneously. </w:t>
      </w:r>
      <w:r w:rsidRPr="00022467">
        <w:rPr>
          <w:lang w:val="en-US"/>
        </w:rPr>
        <w:t>It is up to UE implementation to figure out the beam pair for group-based beam reporting by measuring L1-RSRP of configured CSI-RS and/or SSB resources</w:t>
      </w:r>
      <w:r>
        <w:rPr>
          <w:lang w:val="en-US"/>
        </w:rPr>
        <w:t>. The UE measurement is performed in TDM manner.</w:t>
      </w:r>
      <w:r w:rsidRPr="008B2133">
        <w:rPr>
          <w:lang w:val="en-US"/>
        </w:rPr>
        <w:t xml:space="preserve"> </w:t>
      </w:r>
      <w:r w:rsidRPr="00022467">
        <w:rPr>
          <w:lang w:val="en-US"/>
        </w:rPr>
        <w:t>Existing L1-RSRP measurement requirements are applicable for group-based beam reporting.</w:t>
      </w:r>
      <w:r w:rsidRPr="008B2133">
        <w:rPr>
          <w:lang w:val="en-US"/>
        </w:rPr>
        <w:t xml:space="preserve"> </w:t>
      </w:r>
      <w:bookmarkStart w:id="6" w:name="_Hlk127220441"/>
    </w:p>
    <w:p w14:paraId="29B6AA0B" w14:textId="5C688EA0" w:rsidR="00E20F13" w:rsidRDefault="00E20F13" w:rsidP="00E20F13">
      <w:pPr>
        <w:jc w:val="both"/>
        <w:rPr>
          <w:lang w:val="en-US"/>
        </w:rPr>
      </w:pPr>
      <w:r>
        <w:rPr>
          <w:rFonts w:hint="eastAsia"/>
          <w:lang w:val="en-US"/>
        </w:rPr>
        <w:t>T</w:t>
      </w:r>
      <w:r>
        <w:rPr>
          <w:lang w:val="en-US"/>
        </w:rPr>
        <w:t>hus, receive timing difference doesn’t matter for L1-RSRP measurement for group-based beam reporting.</w:t>
      </w:r>
    </w:p>
    <w:p w14:paraId="02D312AC" w14:textId="2E10F252" w:rsidR="00E20F13" w:rsidRDefault="00E20F13" w:rsidP="00E20F13">
      <w:r>
        <w:rPr>
          <w:b/>
          <w:bCs/>
          <w:i/>
          <w:iCs/>
          <w:lang w:val="en-US"/>
        </w:rPr>
        <w:t>Observation 1</w:t>
      </w:r>
      <w:r w:rsidRPr="006138DA">
        <w:rPr>
          <w:b/>
          <w:bCs/>
          <w:i/>
          <w:iCs/>
          <w:lang w:val="en-US"/>
        </w:rPr>
        <w:t xml:space="preserve">: </w:t>
      </w:r>
      <w:r>
        <w:rPr>
          <w:b/>
          <w:bCs/>
          <w:i/>
          <w:iCs/>
          <w:lang w:val="en-US"/>
        </w:rPr>
        <w:t xml:space="preserve">Receive timing difference should be within CP for procedures related to supporting 4-layer MIMO in FR2. </w:t>
      </w:r>
    </w:p>
    <w:p w14:paraId="323468B1" w14:textId="77777777" w:rsidR="00E20F13" w:rsidRPr="00E20F13" w:rsidRDefault="00E20F13" w:rsidP="00E20F13">
      <w:pPr>
        <w:jc w:val="both"/>
      </w:pPr>
    </w:p>
    <w:p w14:paraId="389B4DFC" w14:textId="731D42B6" w:rsidR="00C24A43" w:rsidRPr="00022467" w:rsidRDefault="00C24A43" w:rsidP="00C24A43">
      <w:pPr>
        <w:spacing w:before="120"/>
        <w:jc w:val="both"/>
      </w:pPr>
      <w:r w:rsidRPr="0050002D">
        <w:t>Regarding r</w:t>
      </w:r>
      <w:r w:rsidRPr="00022467">
        <w:t xml:space="preserve">eceive timing difference for </w:t>
      </w:r>
      <w:r>
        <w:t xml:space="preserve">RRM enhancement NOT related to </w:t>
      </w:r>
      <w:r w:rsidRPr="00022467">
        <w:t>support</w:t>
      </w:r>
      <w:r w:rsidRPr="0050002D">
        <w:t>ing</w:t>
      </w:r>
      <w:r w:rsidRPr="00022467">
        <w:t xml:space="preserve"> 4-layer MIMO in FR2</w:t>
      </w:r>
      <w:r w:rsidRPr="0050002D">
        <w:t xml:space="preserve">, </w:t>
      </w:r>
      <w:r>
        <w:t>it can be discussed case-by-case.</w:t>
      </w:r>
    </w:p>
    <w:p w14:paraId="04CEA7BC" w14:textId="1E438703" w:rsidR="00E20F13" w:rsidRDefault="00C24A43" w:rsidP="00E20F13">
      <w:pPr>
        <w:jc w:val="both"/>
      </w:pPr>
      <w:r>
        <w:t xml:space="preserve">L1 measurements delay, e.g., RLM, BFD/CBD, L1-RSRP, may be reduced </w:t>
      </w:r>
      <w:r w:rsidR="00605539">
        <w:t>with beam sweeping factor reduction for multi-Rx chain UE. It would mean UE is measuring one L1-RS with two Rx beam directions simultaneously. This kind of enhancement is not relevant to RTD.</w:t>
      </w:r>
    </w:p>
    <w:p w14:paraId="44B69240" w14:textId="0BD809C5" w:rsidR="00605539" w:rsidRDefault="00605539" w:rsidP="00E20F13">
      <w:pPr>
        <w:jc w:val="both"/>
      </w:pPr>
      <w:r>
        <w:rPr>
          <w:rFonts w:hint="eastAsia"/>
        </w:rPr>
        <w:t>M</w:t>
      </w:r>
      <w:r>
        <w:t>easurement restriction enhancement, which feasibility is still FFS, is that UE could measure two L1-RSs on the same OFDM symbol simultaneously under certain conditions, e.g., the QCL type D of the two L1-RSs are the 2-AoA directions that UE can receive simultaneously. Under this case, it is not necessarily to request RTD of the two L1-RSs has to be within CP. For simultaneous PDCCH/PDSCH reception, there could be performance degradation if RTD is larger than CP. But for L1 measurements only, there should be no such performance degradation issue.</w:t>
      </w:r>
    </w:p>
    <w:p w14:paraId="2DDF8F61" w14:textId="0E4BACA1" w:rsidR="00C24A43" w:rsidRPr="00C24A43" w:rsidRDefault="008B5675" w:rsidP="00E20F13">
      <w:pPr>
        <w:jc w:val="both"/>
      </w:pPr>
      <w:r>
        <w:rPr>
          <w:rFonts w:hint="eastAsia"/>
        </w:rPr>
        <w:t>F</w:t>
      </w:r>
      <w:r>
        <w:t xml:space="preserve">or scheduling restriction enhancement, similar conclusion as measurement restriction enhancement can be drawn. When UE receives PDCCH/PDSCH and CSI-RS for L1 measurements simultaneously, it is not </w:t>
      </w:r>
      <w:r w:rsidRPr="008B5675">
        <w:t xml:space="preserve">necessarily to request RTD of the </w:t>
      </w:r>
      <w:r>
        <w:t>PDCCH/PDSCH and CSI-RS</w:t>
      </w:r>
      <w:r w:rsidRPr="008B5675">
        <w:t xml:space="preserve"> has to be within CP</w:t>
      </w:r>
      <w:r>
        <w:t>.</w:t>
      </w:r>
    </w:p>
    <w:p w14:paraId="2330D53C" w14:textId="13346F1D" w:rsidR="008B5675" w:rsidRDefault="008B5675" w:rsidP="00E20F13">
      <w:pPr>
        <w:jc w:val="both"/>
        <w:rPr>
          <w:lang w:val="en-US"/>
        </w:rPr>
      </w:pPr>
      <w:r>
        <w:t>For R17 ICBM, however, it is assumed t</w:t>
      </w:r>
      <w:r w:rsidRPr="00190946">
        <w:t>he timing difference between the SSBs of serving cell and cell with different PCI is less than CP length of the corresponding SCS</w:t>
      </w:r>
      <w:r>
        <w:t>. If enhancement for this feature is considered, there is no need to relax RTD for multi-Rx chain UE.</w:t>
      </w:r>
    </w:p>
    <w:p w14:paraId="20F11AC7" w14:textId="75517AB6" w:rsidR="008B5675" w:rsidRDefault="008B5675" w:rsidP="008B5675">
      <w:r>
        <w:rPr>
          <w:b/>
          <w:bCs/>
          <w:i/>
          <w:iCs/>
          <w:lang w:val="en-US"/>
        </w:rPr>
        <w:t xml:space="preserve">Observation </w:t>
      </w:r>
      <w:r w:rsidR="00FB449C">
        <w:rPr>
          <w:b/>
          <w:bCs/>
          <w:i/>
          <w:iCs/>
          <w:lang w:val="en-US"/>
        </w:rPr>
        <w:t>2</w:t>
      </w:r>
      <w:r w:rsidRPr="006138DA">
        <w:rPr>
          <w:b/>
          <w:bCs/>
          <w:i/>
          <w:iCs/>
          <w:lang w:val="en-US"/>
        </w:rPr>
        <w:t xml:space="preserve">: </w:t>
      </w:r>
      <w:r>
        <w:rPr>
          <w:b/>
          <w:bCs/>
          <w:i/>
          <w:iCs/>
          <w:lang w:val="en-US"/>
        </w:rPr>
        <w:t xml:space="preserve">Receive timing difference is NOT necessarily within CP for </w:t>
      </w:r>
      <w:bookmarkStart w:id="7" w:name="_Hlk127384431"/>
      <w:r>
        <w:rPr>
          <w:b/>
          <w:bCs/>
          <w:i/>
          <w:iCs/>
          <w:lang w:val="en-US"/>
        </w:rPr>
        <w:t>simultaneous L1 measurements and simultaneous reception of CSI-RS and PDCCH/PDSCH for multi-Rx chain UE in FR2</w:t>
      </w:r>
      <w:bookmarkEnd w:id="7"/>
      <w:r>
        <w:rPr>
          <w:b/>
          <w:bCs/>
          <w:i/>
          <w:iCs/>
          <w:lang w:val="en-US"/>
        </w:rPr>
        <w:t xml:space="preserve">. </w:t>
      </w:r>
    </w:p>
    <w:p w14:paraId="442D1539" w14:textId="77777777" w:rsidR="008B5675" w:rsidRPr="008B5675" w:rsidRDefault="008B5675" w:rsidP="00E20F13">
      <w:pPr>
        <w:jc w:val="both"/>
      </w:pPr>
    </w:p>
    <w:p w14:paraId="10A5E469" w14:textId="77777777" w:rsidR="00FB449C" w:rsidRDefault="00FB449C" w:rsidP="00FB449C">
      <w:pPr>
        <w:jc w:val="both"/>
        <w:rPr>
          <w:lang w:val="en-US"/>
        </w:rPr>
      </w:pPr>
      <w:r>
        <w:rPr>
          <w:lang w:val="en-US"/>
        </w:rPr>
        <w:t xml:space="preserve">From UE implementation perspective, two FFTs need to be assumed if RTD between two directions of two different Type-D RSs is larger than CP. The UE needs to implement independent timing tracking modules. Since receive timing is unknown to UE until it is estimated, it seems UE may have to use independent timing tracking for all the cases, even if RTD is within CP under current operation. There is obvious increase of UE complexity and power consumption. </w:t>
      </w:r>
    </w:p>
    <w:p w14:paraId="58135391" w14:textId="39BC9B0E" w:rsidR="00FB449C" w:rsidRDefault="00FB449C" w:rsidP="00FB449C">
      <w:r>
        <w:rPr>
          <w:b/>
          <w:bCs/>
          <w:i/>
          <w:iCs/>
          <w:lang w:val="en-US"/>
        </w:rPr>
        <w:t>Observation 3</w:t>
      </w:r>
      <w:r w:rsidRPr="006138DA">
        <w:rPr>
          <w:b/>
          <w:bCs/>
          <w:i/>
          <w:iCs/>
          <w:lang w:val="en-US"/>
        </w:rPr>
        <w:t xml:space="preserve">: </w:t>
      </w:r>
      <w:r>
        <w:rPr>
          <w:b/>
          <w:bCs/>
          <w:i/>
          <w:iCs/>
          <w:lang w:val="en-US"/>
        </w:rPr>
        <w:t xml:space="preserve">UE complexity is highly increased if receive timing difference larger than CP is considered. </w:t>
      </w:r>
    </w:p>
    <w:p w14:paraId="184CAD0E" w14:textId="77777777" w:rsidR="008B5675" w:rsidRPr="00FB449C" w:rsidRDefault="008B5675" w:rsidP="00E20F13">
      <w:pPr>
        <w:jc w:val="both"/>
      </w:pPr>
    </w:p>
    <w:p w14:paraId="64051F00" w14:textId="745B5787" w:rsidR="008B5675" w:rsidRDefault="00FB449C" w:rsidP="00E20F13">
      <w:pPr>
        <w:jc w:val="both"/>
        <w:rPr>
          <w:lang w:val="en-US"/>
        </w:rPr>
      </w:pPr>
      <w:r>
        <w:rPr>
          <w:rFonts w:hint="eastAsia"/>
          <w:lang w:val="en-US"/>
        </w:rPr>
        <w:t>B</w:t>
      </w:r>
      <w:r>
        <w:rPr>
          <w:lang w:val="en-US"/>
        </w:rPr>
        <w:t>ased on above analysis and observations, RTD for this WI is suggested as below.</w:t>
      </w:r>
    </w:p>
    <w:p w14:paraId="469B74E5" w14:textId="5F45DE5D" w:rsidR="00FB449C" w:rsidRDefault="00FB449C" w:rsidP="00FB449C">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 xml:space="preserve">Receive timing difference for simultaneous reception of PDCCH/PDSCH is within CP. </w:t>
      </w:r>
    </w:p>
    <w:p w14:paraId="49C4DD88" w14:textId="25428DA6" w:rsidR="00FB449C" w:rsidRDefault="00FB449C" w:rsidP="00FB449C">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Receive timing difference for </w:t>
      </w:r>
      <w:r w:rsidRPr="00FB449C">
        <w:rPr>
          <w:b/>
          <w:bCs/>
          <w:i/>
          <w:iCs/>
          <w:lang w:val="en-US"/>
        </w:rPr>
        <w:t>simultaneous L1 measurements and simultaneous reception of CSI-RS and PDCCH/PDSCH for multi-Rx chain UE in FR2</w:t>
      </w:r>
      <w:r>
        <w:rPr>
          <w:b/>
          <w:bCs/>
          <w:i/>
          <w:iCs/>
          <w:lang w:val="en-US"/>
        </w:rPr>
        <w:t xml:space="preserve"> can be larger than CP. MRTD is FFS.</w:t>
      </w:r>
    </w:p>
    <w:p w14:paraId="60B88B23" w14:textId="22BEB082" w:rsidR="00FB449C" w:rsidRPr="00FB449C" w:rsidRDefault="00FB449C" w:rsidP="00E20F13">
      <w:pPr>
        <w:jc w:val="both"/>
      </w:pPr>
    </w:p>
    <w:bookmarkEnd w:id="6"/>
    <w:p w14:paraId="45A0FFC2" w14:textId="0540E30A" w:rsidR="00AE6B78" w:rsidRDefault="00AE6B78" w:rsidP="00AE6B78">
      <w:pPr>
        <w:jc w:val="both"/>
        <w:rPr>
          <w:b/>
          <w:bCs/>
          <w:i/>
          <w:iCs/>
          <w:lang w:val="en-US"/>
        </w:rPr>
      </w:pPr>
      <w:r>
        <w:rPr>
          <w:b/>
          <w:bCs/>
          <w:i/>
          <w:iCs/>
          <w:lang w:val="en-US"/>
        </w:rPr>
        <w:t xml:space="preserve"> </w:t>
      </w:r>
    </w:p>
    <w:p w14:paraId="3995F195" w14:textId="77777777" w:rsidR="004D4B5D" w:rsidRDefault="004D4B5D"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2B1FA297" w:rsidR="00CE5D0B" w:rsidRPr="006138DA" w:rsidRDefault="00CE5D0B" w:rsidP="0025483C">
      <w:pPr>
        <w:spacing w:before="120"/>
      </w:pPr>
      <w:r w:rsidRPr="006138DA">
        <w:t xml:space="preserve">In this contribution, we provided </w:t>
      </w:r>
      <w:r w:rsidR="00C54E7E">
        <w:rPr>
          <w:lang w:val="en-US"/>
        </w:rPr>
        <w:t xml:space="preserve">views </w:t>
      </w:r>
      <w:r w:rsidR="00FB449C">
        <w:rPr>
          <w:lang w:val="en-US"/>
        </w:rPr>
        <w:t>on receive timing difference between 2-AoA directions for simultaneous reception for FR2 multi-Rx chain</w:t>
      </w:r>
      <w:r w:rsidRPr="006138DA">
        <w:t>.</w:t>
      </w:r>
      <w:bookmarkStart w:id="8" w:name="_Hlk23953093"/>
      <w:r w:rsidR="00646DB6">
        <w:t xml:space="preserve"> Following proposals and observations are present.</w:t>
      </w:r>
    </w:p>
    <w:bookmarkEnd w:id="8"/>
    <w:p w14:paraId="029D2192" w14:textId="77777777" w:rsidR="00FB449C" w:rsidRDefault="00FB449C" w:rsidP="00FB449C">
      <w:r>
        <w:rPr>
          <w:b/>
          <w:bCs/>
          <w:i/>
          <w:iCs/>
          <w:lang w:val="en-US"/>
        </w:rPr>
        <w:t>Observation 1</w:t>
      </w:r>
      <w:r w:rsidRPr="006138DA">
        <w:rPr>
          <w:b/>
          <w:bCs/>
          <w:i/>
          <w:iCs/>
          <w:lang w:val="en-US"/>
        </w:rPr>
        <w:t xml:space="preserve">: </w:t>
      </w:r>
      <w:r>
        <w:rPr>
          <w:b/>
          <w:bCs/>
          <w:i/>
          <w:iCs/>
          <w:lang w:val="en-US"/>
        </w:rPr>
        <w:t xml:space="preserve">Receive timing difference should be within CP for procedures related to supporting 4-layer MIMO in FR2. </w:t>
      </w:r>
    </w:p>
    <w:p w14:paraId="652CD865" w14:textId="77777777" w:rsidR="00FB449C" w:rsidRDefault="00FB449C" w:rsidP="00FB449C">
      <w:r>
        <w:rPr>
          <w:b/>
          <w:bCs/>
          <w:i/>
          <w:iCs/>
          <w:lang w:val="en-US"/>
        </w:rPr>
        <w:t>Observation 2</w:t>
      </w:r>
      <w:r w:rsidRPr="006138DA">
        <w:rPr>
          <w:b/>
          <w:bCs/>
          <w:i/>
          <w:iCs/>
          <w:lang w:val="en-US"/>
        </w:rPr>
        <w:t xml:space="preserve">: </w:t>
      </w:r>
      <w:r>
        <w:rPr>
          <w:b/>
          <w:bCs/>
          <w:i/>
          <w:iCs/>
          <w:lang w:val="en-US"/>
        </w:rPr>
        <w:t xml:space="preserve">Receive timing difference is NOT necessarily within CP for simultaneous L1 measurements and simultaneous reception of CSI-RS and PDCCH/PDSCH for multi-Rx chain UE in FR2. </w:t>
      </w:r>
    </w:p>
    <w:p w14:paraId="30F17849" w14:textId="77777777" w:rsidR="00FB449C" w:rsidRDefault="00FB449C" w:rsidP="00FB449C">
      <w:r>
        <w:rPr>
          <w:b/>
          <w:bCs/>
          <w:i/>
          <w:iCs/>
          <w:lang w:val="en-US"/>
        </w:rPr>
        <w:t>Observation 3</w:t>
      </w:r>
      <w:r w:rsidRPr="006138DA">
        <w:rPr>
          <w:b/>
          <w:bCs/>
          <w:i/>
          <w:iCs/>
          <w:lang w:val="en-US"/>
        </w:rPr>
        <w:t xml:space="preserve">: </w:t>
      </w:r>
      <w:r>
        <w:rPr>
          <w:b/>
          <w:bCs/>
          <w:i/>
          <w:iCs/>
          <w:lang w:val="en-US"/>
        </w:rPr>
        <w:t xml:space="preserve">UE complexity is highly increased if receive timing difference larger than CP is considered. </w:t>
      </w:r>
    </w:p>
    <w:p w14:paraId="2294E52F" w14:textId="77777777" w:rsidR="00FB449C" w:rsidRDefault="00FB449C" w:rsidP="00FB449C">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 xml:space="preserve">Receive timing difference for simultaneous reception of PDCCH/PDSCH is within CP. </w:t>
      </w:r>
    </w:p>
    <w:p w14:paraId="4528F997" w14:textId="77777777" w:rsidR="00FB449C" w:rsidRDefault="00FB449C" w:rsidP="00FB449C">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Receive timing difference for </w:t>
      </w:r>
      <w:r w:rsidRPr="00FB449C">
        <w:rPr>
          <w:b/>
          <w:bCs/>
          <w:i/>
          <w:iCs/>
          <w:lang w:val="en-US"/>
        </w:rPr>
        <w:t>simultaneous L1 measurements and simultaneous reception of CSI-RS and PDCCH/PDSCH for multi-Rx chain UE in FR2</w:t>
      </w:r>
      <w:r>
        <w:rPr>
          <w:b/>
          <w:bCs/>
          <w:i/>
          <w:iCs/>
          <w:lang w:val="en-US"/>
        </w:rPr>
        <w:t xml:space="preserve"> can be larger than CP. MRTD is FFS.</w:t>
      </w:r>
    </w:p>
    <w:p w14:paraId="4F59A7ED" w14:textId="392BE593" w:rsidR="00646DB6" w:rsidRPr="00646DB6" w:rsidRDefault="0025483C" w:rsidP="00FB449C">
      <w:pPr>
        <w:jc w:val="both"/>
        <w:rPr>
          <w:b/>
          <w:bCs/>
          <w:i/>
          <w:iCs/>
          <w:lang w:val="en-US"/>
        </w:rPr>
      </w:pPr>
      <w:r>
        <w:rPr>
          <w:b/>
          <w:bCs/>
          <w:i/>
          <w:iCs/>
          <w:lang w:val="en-US"/>
        </w:rPr>
        <w:t xml:space="preserve"> </w:t>
      </w: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74361FD" w14:textId="77777777" w:rsidR="009652E0" w:rsidRDefault="009652E0" w:rsidP="009652E0">
      <w:pPr>
        <w:pStyle w:val="a3"/>
        <w:numPr>
          <w:ilvl w:val="0"/>
          <w:numId w:val="24"/>
        </w:numPr>
        <w:spacing w:before="240" w:after="0"/>
        <w:rPr>
          <w:szCs w:val="22"/>
        </w:rPr>
      </w:pPr>
      <w:r w:rsidRPr="0096009C">
        <w:rPr>
          <w:szCs w:val="22"/>
        </w:rPr>
        <w:t>R4-2220061</w:t>
      </w:r>
      <w:r w:rsidRPr="0096009C">
        <w:rPr>
          <w:szCs w:val="22"/>
        </w:rPr>
        <w:tab/>
        <w:t>Topic summary for [105][215] FR2_multiRx_RRM_part1</w:t>
      </w:r>
      <w:r>
        <w:rPr>
          <w:szCs w:val="22"/>
        </w:rPr>
        <w:t xml:space="preserve">, </w:t>
      </w:r>
      <w:r w:rsidRPr="0096009C">
        <w:rPr>
          <w:szCs w:val="22"/>
        </w:rPr>
        <w:t>vivo</w:t>
      </w:r>
    </w:p>
    <w:p w14:paraId="7905D33D" w14:textId="77777777" w:rsidR="002B5420" w:rsidRPr="00FC166F" w:rsidRDefault="002B5420" w:rsidP="002B5420">
      <w:pPr>
        <w:pStyle w:val="a3"/>
        <w:numPr>
          <w:ilvl w:val="0"/>
          <w:numId w:val="24"/>
        </w:numPr>
        <w:spacing w:before="240" w:after="0"/>
        <w:rPr>
          <w:szCs w:val="22"/>
        </w:rPr>
      </w:pPr>
      <w:r w:rsidRPr="00FC166F">
        <w:rPr>
          <w:szCs w:val="22"/>
        </w:rPr>
        <w:t>R4-2301326 On general aspects for FR2 multi-Rx, vivo</w:t>
      </w:r>
    </w:p>
    <w:sectPr w:rsidR="002B5420" w:rsidRPr="00FC16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D785" w14:textId="77777777" w:rsidR="00FF6C6C" w:rsidRDefault="00FF6C6C">
      <w:pPr>
        <w:spacing w:after="0"/>
      </w:pPr>
      <w:r>
        <w:separator/>
      </w:r>
    </w:p>
  </w:endnote>
  <w:endnote w:type="continuationSeparator" w:id="0">
    <w:p w14:paraId="7F13CDDE" w14:textId="77777777" w:rsidR="00FF6C6C" w:rsidRDefault="00FF6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EC43C" w14:textId="77777777" w:rsidR="00FF6C6C" w:rsidRDefault="00FF6C6C">
      <w:pPr>
        <w:spacing w:after="0"/>
      </w:pPr>
      <w:r>
        <w:separator/>
      </w:r>
    </w:p>
  </w:footnote>
  <w:footnote w:type="continuationSeparator" w:id="0">
    <w:p w14:paraId="78B7E08B" w14:textId="77777777" w:rsidR="00FF6C6C" w:rsidRDefault="00FF6C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EB1F8E"/>
    <w:multiLevelType w:val="hybridMultilevel"/>
    <w:tmpl w:val="A8509FE6"/>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1"/>
  </w:num>
  <w:num w:numId="22" w16cid:durableId="53436028">
    <w:abstractNumId w:val="26"/>
  </w:num>
  <w:num w:numId="23" w16cid:durableId="1345088911">
    <w:abstractNumId w:val="33"/>
  </w:num>
  <w:num w:numId="24" w16cid:durableId="1354380123">
    <w:abstractNumId w:val="21"/>
  </w:num>
  <w:num w:numId="25" w16cid:durableId="738478849">
    <w:abstractNumId w:val="25"/>
  </w:num>
  <w:num w:numId="26" w16cid:durableId="493760646">
    <w:abstractNumId w:val="29"/>
  </w:num>
  <w:num w:numId="27" w16cid:durableId="130558762">
    <w:abstractNumId w:val="24"/>
  </w:num>
  <w:num w:numId="28" w16cid:durableId="131951049">
    <w:abstractNumId w:val="30"/>
  </w:num>
  <w:num w:numId="29" w16cid:durableId="1917745745">
    <w:abstractNumId w:val="23"/>
  </w:num>
  <w:num w:numId="30" w16cid:durableId="910195252">
    <w:abstractNumId w:val="22"/>
  </w:num>
  <w:num w:numId="31" w16cid:durableId="473908824">
    <w:abstractNumId w:val="22"/>
  </w:num>
  <w:num w:numId="32" w16cid:durableId="219678091">
    <w:abstractNumId w:val="22"/>
  </w:num>
  <w:num w:numId="33" w16cid:durableId="173157468">
    <w:abstractNumId w:val="32"/>
  </w:num>
  <w:num w:numId="34" w16cid:durableId="2043162769">
    <w:abstractNumId w:val="28"/>
  </w:num>
  <w:num w:numId="35" w16cid:durableId="195507231">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736B"/>
    <w:rsid w:val="00050B1D"/>
    <w:rsid w:val="00050CB9"/>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B5"/>
    <w:rsid w:val="00094CC4"/>
    <w:rsid w:val="00094DB0"/>
    <w:rsid w:val="000959E0"/>
    <w:rsid w:val="00095FA1"/>
    <w:rsid w:val="00096A6F"/>
    <w:rsid w:val="00096E86"/>
    <w:rsid w:val="000970D9"/>
    <w:rsid w:val="000A004F"/>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2D8B"/>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3E82"/>
    <w:rsid w:val="001456D9"/>
    <w:rsid w:val="00145A4F"/>
    <w:rsid w:val="00145AC0"/>
    <w:rsid w:val="00146807"/>
    <w:rsid w:val="0015167D"/>
    <w:rsid w:val="00152FFB"/>
    <w:rsid w:val="0015405E"/>
    <w:rsid w:val="0015530B"/>
    <w:rsid w:val="0015669C"/>
    <w:rsid w:val="001579C2"/>
    <w:rsid w:val="00160416"/>
    <w:rsid w:val="001633C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0946"/>
    <w:rsid w:val="00191213"/>
    <w:rsid w:val="001914DA"/>
    <w:rsid w:val="00191669"/>
    <w:rsid w:val="001917F1"/>
    <w:rsid w:val="00191CD4"/>
    <w:rsid w:val="00192609"/>
    <w:rsid w:val="001944DA"/>
    <w:rsid w:val="00194ADF"/>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4CE0"/>
    <w:rsid w:val="001D64DD"/>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7B69"/>
    <w:rsid w:val="001F7E6E"/>
    <w:rsid w:val="00200BC1"/>
    <w:rsid w:val="00202772"/>
    <w:rsid w:val="002038BE"/>
    <w:rsid w:val="00203CDB"/>
    <w:rsid w:val="00203EDD"/>
    <w:rsid w:val="002048EF"/>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475"/>
    <w:rsid w:val="0027457A"/>
    <w:rsid w:val="00275218"/>
    <w:rsid w:val="0027694E"/>
    <w:rsid w:val="00276993"/>
    <w:rsid w:val="0027752A"/>
    <w:rsid w:val="0028115C"/>
    <w:rsid w:val="0028174B"/>
    <w:rsid w:val="00282D6B"/>
    <w:rsid w:val="002837A8"/>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420"/>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BCC"/>
    <w:rsid w:val="002D5F5E"/>
    <w:rsid w:val="002D6371"/>
    <w:rsid w:val="002D6EC5"/>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1B52"/>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D35"/>
    <w:rsid w:val="003612FD"/>
    <w:rsid w:val="00361A26"/>
    <w:rsid w:val="003622A5"/>
    <w:rsid w:val="00364D1A"/>
    <w:rsid w:val="00364DC0"/>
    <w:rsid w:val="00365752"/>
    <w:rsid w:val="00366005"/>
    <w:rsid w:val="003664A8"/>
    <w:rsid w:val="00366F4B"/>
    <w:rsid w:val="0036754B"/>
    <w:rsid w:val="00367B2C"/>
    <w:rsid w:val="003703C1"/>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B08"/>
    <w:rsid w:val="003B42A9"/>
    <w:rsid w:val="003B4519"/>
    <w:rsid w:val="003B4693"/>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CCC"/>
    <w:rsid w:val="00411527"/>
    <w:rsid w:val="00411A43"/>
    <w:rsid w:val="004134DE"/>
    <w:rsid w:val="00414233"/>
    <w:rsid w:val="004152E7"/>
    <w:rsid w:val="0041564A"/>
    <w:rsid w:val="00415907"/>
    <w:rsid w:val="004168E0"/>
    <w:rsid w:val="00416D30"/>
    <w:rsid w:val="00417BA9"/>
    <w:rsid w:val="00422193"/>
    <w:rsid w:val="0042236F"/>
    <w:rsid w:val="004230D3"/>
    <w:rsid w:val="00424A70"/>
    <w:rsid w:val="004255C5"/>
    <w:rsid w:val="0042584B"/>
    <w:rsid w:val="004305CE"/>
    <w:rsid w:val="0043072D"/>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1247"/>
    <w:rsid w:val="004929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02D"/>
    <w:rsid w:val="0050024A"/>
    <w:rsid w:val="0050157C"/>
    <w:rsid w:val="00502AC7"/>
    <w:rsid w:val="0050412A"/>
    <w:rsid w:val="00504226"/>
    <w:rsid w:val="00504B7E"/>
    <w:rsid w:val="00505B65"/>
    <w:rsid w:val="00506DB9"/>
    <w:rsid w:val="00507227"/>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2CF1"/>
    <w:rsid w:val="005C4FEA"/>
    <w:rsid w:val="005C52D7"/>
    <w:rsid w:val="005C538D"/>
    <w:rsid w:val="005C560A"/>
    <w:rsid w:val="005C5A17"/>
    <w:rsid w:val="005C5FD2"/>
    <w:rsid w:val="005C64F1"/>
    <w:rsid w:val="005D0225"/>
    <w:rsid w:val="005D027A"/>
    <w:rsid w:val="005D1126"/>
    <w:rsid w:val="005D1FFD"/>
    <w:rsid w:val="005D2469"/>
    <w:rsid w:val="005D2D63"/>
    <w:rsid w:val="005D2FC8"/>
    <w:rsid w:val="005D3EAA"/>
    <w:rsid w:val="005D44C3"/>
    <w:rsid w:val="005D60D2"/>
    <w:rsid w:val="005D77EB"/>
    <w:rsid w:val="005E02C1"/>
    <w:rsid w:val="005E054E"/>
    <w:rsid w:val="005E14D0"/>
    <w:rsid w:val="005E200C"/>
    <w:rsid w:val="005E2C1B"/>
    <w:rsid w:val="005E2E6A"/>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4A1E"/>
    <w:rsid w:val="00605539"/>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74F4"/>
    <w:rsid w:val="00670DC7"/>
    <w:rsid w:val="00670FE7"/>
    <w:rsid w:val="0067102B"/>
    <w:rsid w:val="00671120"/>
    <w:rsid w:val="00672C07"/>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4A8E"/>
    <w:rsid w:val="0069642B"/>
    <w:rsid w:val="00696477"/>
    <w:rsid w:val="00696C66"/>
    <w:rsid w:val="00696E74"/>
    <w:rsid w:val="00697A73"/>
    <w:rsid w:val="006A2712"/>
    <w:rsid w:val="006A396A"/>
    <w:rsid w:val="006A40C3"/>
    <w:rsid w:val="006A4C74"/>
    <w:rsid w:val="006A6363"/>
    <w:rsid w:val="006A69FC"/>
    <w:rsid w:val="006A7885"/>
    <w:rsid w:val="006B36F2"/>
    <w:rsid w:val="006B5657"/>
    <w:rsid w:val="006B64AC"/>
    <w:rsid w:val="006B6C0F"/>
    <w:rsid w:val="006B78A5"/>
    <w:rsid w:val="006C0798"/>
    <w:rsid w:val="006C14D8"/>
    <w:rsid w:val="006C226B"/>
    <w:rsid w:val="006C2721"/>
    <w:rsid w:val="006C3865"/>
    <w:rsid w:val="006C42D9"/>
    <w:rsid w:val="006C4552"/>
    <w:rsid w:val="006C4AF3"/>
    <w:rsid w:val="006C5165"/>
    <w:rsid w:val="006C57B0"/>
    <w:rsid w:val="006C6267"/>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51475"/>
    <w:rsid w:val="00752B56"/>
    <w:rsid w:val="00752D2F"/>
    <w:rsid w:val="0075412E"/>
    <w:rsid w:val="0075455F"/>
    <w:rsid w:val="007549DE"/>
    <w:rsid w:val="0075533E"/>
    <w:rsid w:val="007563EC"/>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EAD"/>
    <w:rsid w:val="00772C67"/>
    <w:rsid w:val="00773301"/>
    <w:rsid w:val="007746E1"/>
    <w:rsid w:val="00775676"/>
    <w:rsid w:val="0077590E"/>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1F69"/>
    <w:rsid w:val="007F22D4"/>
    <w:rsid w:val="007F3059"/>
    <w:rsid w:val="007F4795"/>
    <w:rsid w:val="007F4D2B"/>
    <w:rsid w:val="007F6796"/>
    <w:rsid w:val="007F7B62"/>
    <w:rsid w:val="007F7E1D"/>
    <w:rsid w:val="00800199"/>
    <w:rsid w:val="00800434"/>
    <w:rsid w:val="00801962"/>
    <w:rsid w:val="0080199E"/>
    <w:rsid w:val="008025DB"/>
    <w:rsid w:val="00802A7A"/>
    <w:rsid w:val="00804A18"/>
    <w:rsid w:val="00805782"/>
    <w:rsid w:val="00806354"/>
    <w:rsid w:val="00806D21"/>
    <w:rsid w:val="008073FD"/>
    <w:rsid w:val="0080752B"/>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74B"/>
    <w:rsid w:val="0085683F"/>
    <w:rsid w:val="00857D57"/>
    <w:rsid w:val="00860880"/>
    <w:rsid w:val="00861421"/>
    <w:rsid w:val="00861942"/>
    <w:rsid w:val="00861C13"/>
    <w:rsid w:val="00862073"/>
    <w:rsid w:val="008638BF"/>
    <w:rsid w:val="008641EF"/>
    <w:rsid w:val="008651CD"/>
    <w:rsid w:val="008661B0"/>
    <w:rsid w:val="00866C32"/>
    <w:rsid w:val="00867AB0"/>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8E3"/>
    <w:rsid w:val="00890A1D"/>
    <w:rsid w:val="00890C95"/>
    <w:rsid w:val="00890CC7"/>
    <w:rsid w:val="008911BE"/>
    <w:rsid w:val="00891C22"/>
    <w:rsid w:val="0089267E"/>
    <w:rsid w:val="00892CC5"/>
    <w:rsid w:val="00893438"/>
    <w:rsid w:val="008947A4"/>
    <w:rsid w:val="00895036"/>
    <w:rsid w:val="00895B30"/>
    <w:rsid w:val="008A07F7"/>
    <w:rsid w:val="008A3319"/>
    <w:rsid w:val="008A4977"/>
    <w:rsid w:val="008A6271"/>
    <w:rsid w:val="008A655F"/>
    <w:rsid w:val="008A67E5"/>
    <w:rsid w:val="008A71F4"/>
    <w:rsid w:val="008B01D5"/>
    <w:rsid w:val="008B0389"/>
    <w:rsid w:val="008B0B68"/>
    <w:rsid w:val="008B24AE"/>
    <w:rsid w:val="008B3EEA"/>
    <w:rsid w:val="008B42C4"/>
    <w:rsid w:val="008B4522"/>
    <w:rsid w:val="008B474C"/>
    <w:rsid w:val="008B4E1E"/>
    <w:rsid w:val="008B52E1"/>
    <w:rsid w:val="008B5675"/>
    <w:rsid w:val="008B6B78"/>
    <w:rsid w:val="008B72A3"/>
    <w:rsid w:val="008C0DCF"/>
    <w:rsid w:val="008C175A"/>
    <w:rsid w:val="008C1E0C"/>
    <w:rsid w:val="008C2F94"/>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CC6"/>
    <w:rsid w:val="008F1ECA"/>
    <w:rsid w:val="008F244F"/>
    <w:rsid w:val="008F4628"/>
    <w:rsid w:val="008F552F"/>
    <w:rsid w:val="008F5EC9"/>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7C06"/>
    <w:rsid w:val="009612E2"/>
    <w:rsid w:val="009622D0"/>
    <w:rsid w:val="0096389B"/>
    <w:rsid w:val="00963D11"/>
    <w:rsid w:val="0096490C"/>
    <w:rsid w:val="009652E0"/>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9F8"/>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0EC0"/>
    <w:rsid w:val="009D5A48"/>
    <w:rsid w:val="009D623D"/>
    <w:rsid w:val="009D6F7B"/>
    <w:rsid w:val="009E19C0"/>
    <w:rsid w:val="009E3FE7"/>
    <w:rsid w:val="009E4EF9"/>
    <w:rsid w:val="009E6896"/>
    <w:rsid w:val="009F061B"/>
    <w:rsid w:val="009F0B2F"/>
    <w:rsid w:val="009F1680"/>
    <w:rsid w:val="009F1A16"/>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42B"/>
    <w:rsid w:val="00A44FEF"/>
    <w:rsid w:val="00A473F8"/>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0E1"/>
    <w:rsid w:val="00AB43A7"/>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1596"/>
    <w:rsid w:val="00AF177A"/>
    <w:rsid w:val="00AF2B41"/>
    <w:rsid w:val="00AF34C4"/>
    <w:rsid w:val="00AF7895"/>
    <w:rsid w:val="00B0120D"/>
    <w:rsid w:val="00B02180"/>
    <w:rsid w:val="00B026BD"/>
    <w:rsid w:val="00B02F7D"/>
    <w:rsid w:val="00B0346B"/>
    <w:rsid w:val="00B0378A"/>
    <w:rsid w:val="00B03911"/>
    <w:rsid w:val="00B04090"/>
    <w:rsid w:val="00B042F7"/>
    <w:rsid w:val="00B05C98"/>
    <w:rsid w:val="00B05E55"/>
    <w:rsid w:val="00B0629C"/>
    <w:rsid w:val="00B074C1"/>
    <w:rsid w:val="00B13396"/>
    <w:rsid w:val="00B135E2"/>
    <w:rsid w:val="00B13ED5"/>
    <w:rsid w:val="00B14C06"/>
    <w:rsid w:val="00B156AF"/>
    <w:rsid w:val="00B16BBB"/>
    <w:rsid w:val="00B16DE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86"/>
    <w:rsid w:val="00B87992"/>
    <w:rsid w:val="00B905E7"/>
    <w:rsid w:val="00B92599"/>
    <w:rsid w:val="00B93852"/>
    <w:rsid w:val="00B93AA9"/>
    <w:rsid w:val="00B94CF5"/>
    <w:rsid w:val="00B9584A"/>
    <w:rsid w:val="00B96379"/>
    <w:rsid w:val="00B96392"/>
    <w:rsid w:val="00BA0B8C"/>
    <w:rsid w:val="00BA0C44"/>
    <w:rsid w:val="00BA143B"/>
    <w:rsid w:val="00BA222D"/>
    <w:rsid w:val="00BA3FF1"/>
    <w:rsid w:val="00BA40EE"/>
    <w:rsid w:val="00BA604C"/>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DBA"/>
    <w:rsid w:val="00C06F7A"/>
    <w:rsid w:val="00C0762D"/>
    <w:rsid w:val="00C07844"/>
    <w:rsid w:val="00C11188"/>
    <w:rsid w:val="00C113F7"/>
    <w:rsid w:val="00C1169A"/>
    <w:rsid w:val="00C1181C"/>
    <w:rsid w:val="00C11D79"/>
    <w:rsid w:val="00C12199"/>
    <w:rsid w:val="00C121C7"/>
    <w:rsid w:val="00C12C7C"/>
    <w:rsid w:val="00C12CC5"/>
    <w:rsid w:val="00C13052"/>
    <w:rsid w:val="00C13854"/>
    <w:rsid w:val="00C14095"/>
    <w:rsid w:val="00C14DD5"/>
    <w:rsid w:val="00C1639B"/>
    <w:rsid w:val="00C20703"/>
    <w:rsid w:val="00C20FA9"/>
    <w:rsid w:val="00C23519"/>
    <w:rsid w:val="00C24A43"/>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657"/>
    <w:rsid w:val="00D62D9E"/>
    <w:rsid w:val="00D63A52"/>
    <w:rsid w:val="00D6469D"/>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BC4"/>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7253"/>
    <w:rsid w:val="00DF7907"/>
    <w:rsid w:val="00E001C0"/>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13"/>
    <w:rsid w:val="00E20F38"/>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6E2E"/>
    <w:rsid w:val="00E67072"/>
    <w:rsid w:val="00E671A0"/>
    <w:rsid w:val="00E7013D"/>
    <w:rsid w:val="00E705D0"/>
    <w:rsid w:val="00E706F0"/>
    <w:rsid w:val="00E7159A"/>
    <w:rsid w:val="00E71639"/>
    <w:rsid w:val="00E72626"/>
    <w:rsid w:val="00E72CB5"/>
    <w:rsid w:val="00E72FFB"/>
    <w:rsid w:val="00E73E19"/>
    <w:rsid w:val="00E74030"/>
    <w:rsid w:val="00E7460A"/>
    <w:rsid w:val="00E75016"/>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F3F"/>
    <w:rsid w:val="00EE37FE"/>
    <w:rsid w:val="00EE590A"/>
    <w:rsid w:val="00EE67B4"/>
    <w:rsid w:val="00EE7791"/>
    <w:rsid w:val="00EF0882"/>
    <w:rsid w:val="00EF11E8"/>
    <w:rsid w:val="00EF12E2"/>
    <w:rsid w:val="00EF48C1"/>
    <w:rsid w:val="00EF58FE"/>
    <w:rsid w:val="00EF67BC"/>
    <w:rsid w:val="00EF6DAE"/>
    <w:rsid w:val="00EF79A7"/>
    <w:rsid w:val="00F0068B"/>
    <w:rsid w:val="00F007DE"/>
    <w:rsid w:val="00F00BCD"/>
    <w:rsid w:val="00F02311"/>
    <w:rsid w:val="00F027CF"/>
    <w:rsid w:val="00F03B0A"/>
    <w:rsid w:val="00F042C6"/>
    <w:rsid w:val="00F05DD1"/>
    <w:rsid w:val="00F05EB4"/>
    <w:rsid w:val="00F1033F"/>
    <w:rsid w:val="00F11767"/>
    <w:rsid w:val="00F121D0"/>
    <w:rsid w:val="00F12EBC"/>
    <w:rsid w:val="00F13075"/>
    <w:rsid w:val="00F13BCF"/>
    <w:rsid w:val="00F144D7"/>
    <w:rsid w:val="00F15201"/>
    <w:rsid w:val="00F16215"/>
    <w:rsid w:val="00F16AC6"/>
    <w:rsid w:val="00F17438"/>
    <w:rsid w:val="00F2310D"/>
    <w:rsid w:val="00F23973"/>
    <w:rsid w:val="00F23CB6"/>
    <w:rsid w:val="00F2465E"/>
    <w:rsid w:val="00F25128"/>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35D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49C"/>
    <w:rsid w:val="00FB4C90"/>
    <w:rsid w:val="00FB62F3"/>
    <w:rsid w:val="00FB63B6"/>
    <w:rsid w:val="00FC030C"/>
    <w:rsid w:val="00FC0BBA"/>
    <w:rsid w:val="00FC11D1"/>
    <w:rsid w:val="00FC1413"/>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43EE"/>
    <w:rsid w:val="00FD4CA5"/>
    <w:rsid w:val="00FD5ACE"/>
    <w:rsid w:val="00FD5B65"/>
    <w:rsid w:val="00FD72C0"/>
    <w:rsid w:val="00FE16B8"/>
    <w:rsid w:val="00FE17DB"/>
    <w:rsid w:val="00FE198C"/>
    <w:rsid w:val="00FE1D53"/>
    <w:rsid w:val="00FE25A3"/>
    <w:rsid w:val="00FE4565"/>
    <w:rsid w:val="00FE489C"/>
    <w:rsid w:val="00FE4DEE"/>
    <w:rsid w:val="00FE4E34"/>
    <w:rsid w:val="00FE5D01"/>
    <w:rsid w:val="00FE60FB"/>
    <w:rsid w:val="00FE648A"/>
    <w:rsid w:val="00FF1CED"/>
    <w:rsid w:val="00FF33FB"/>
    <w:rsid w:val="00FF6339"/>
    <w:rsid w:val="00FF6C6C"/>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B449C"/>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TotalTime>
  <Pages>4</Pages>
  <Words>1363</Words>
  <Characters>7773</Characters>
  <Application>Microsoft Office Word</Application>
  <DocSecurity>0</DocSecurity>
  <Lines>64</Lines>
  <Paragraphs>18</Paragraphs>
  <ScaleCrop>false</ScaleCrop>
  <Company>Tom</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15</cp:revision>
  <cp:lastPrinted>1995-11-21T09:41:00Z</cp:lastPrinted>
  <dcterms:created xsi:type="dcterms:W3CDTF">2023-02-13T01:01:00Z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